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18" w:rsidRPr="00CC0660" w:rsidRDefault="00A50818" w:rsidP="00A50818">
      <w:pPr>
        <w:rPr>
          <w:b/>
        </w:rPr>
      </w:pPr>
      <w:r w:rsidRPr="00931620">
        <w:rPr>
          <w:rFonts w:hint="eastAsia"/>
          <w:b/>
        </w:rPr>
        <w:t>0</w:t>
      </w:r>
      <w:r w:rsidRPr="00931620">
        <w:rPr>
          <w:rFonts w:hint="eastAsia"/>
          <w:b/>
        </w:rPr>
        <w:t>歳児向け運動遊び</w:t>
      </w:r>
    </w:p>
    <w:p w:rsidR="00A50818" w:rsidRDefault="00A50818" w:rsidP="00A50818">
      <w:r>
        <w:rPr>
          <w:rFonts w:hint="eastAsia"/>
        </w:rPr>
        <w:t>脳科学で子どもの学力・体力・運動能力の向上を目指すこどもプラスです。</w:t>
      </w:r>
    </w:p>
    <w:p w:rsidR="00A50818" w:rsidRPr="004315EE" w:rsidRDefault="00A50818" w:rsidP="00A50818">
      <w:r>
        <w:rPr>
          <w:rFonts w:hint="eastAsia"/>
        </w:rPr>
        <w:t>今回は</w:t>
      </w:r>
      <w:r>
        <w:rPr>
          <w:rFonts w:hint="eastAsia"/>
        </w:rPr>
        <w:t>0</w:t>
      </w:r>
      <w:r>
        <w:rPr>
          <w:rFonts w:hint="eastAsia"/>
        </w:rPr>
        <w:t>歳児さんからできる、楽しいふれあい運動遊びをいくつかご紹介いたします。</w:t>
      </w:r>
    </w:p>
    <w:p w:rsidR="00A50818" w:rsidRDefault="00A50818" w:rsidP="00A50818">
      <w:r>
        <w:rPr>
          <w:rFonts w:hint="eastAsia"/>
        </w:rPr>
        <w:t>この時期の子は、外の世界に興味を示したり、寝返りや、首が据わる、つかまり立ちをするなど目覚ましく成長していきます。</w:t>
      </w:r>
    </w:p>
    <w:p w:rsidR="00A50818" w:rsidRDefault="00A50818" w:rsidP="00A50818">
      <w:r>
        <w:rPr>
          <w:rFonts w:hint="eastAsia"/>
        </w:rPr>
        <w:t>発達していく体を使って遊ぶことで身体の使い方を少しずつ覚え、次のステップに繋げることが出来るため、段階に応じた遊びを提供することがとても大切になってきます。</w:t>
      </w:r>
    </w:p>
    <w:p w:rsidR="00A50818" w:rsidRDefault="00A50818" w:rsidP="00A50818">
      <w:r>
        <w:rPr>
          <w:rFonts w:hint="eastAsia"/>
        </w:rPr>
        <w:t>また、親子でふれあうことで「オキシトシン」というホルモンが分泌されます。</w:t>
      </w:r>
    </w:p>
    <w:p w:rsidR="00A50818" w:rsidRDefault="00A50818" w:rsidP="00A50818">
      <w:r>
        <w:rPr>
          <w:rFonts w:hint="eastAsia"/>
        </w:rPr>
        <w:t>このホルモンは別名「ハッピーホルモン」とも言われ、</w:t>
      </w:r>
    </w:p>
    <w:p w:rsidR="00A50818" w:rsidRDefault="00A50818" w:rsidP="00A50818">
      <w:r>
        <w:rPr>
          <w:rFonts w:hint="eastAsia"/>
        </w:rPr>
        <w:t>・ストレス耐性が上がる</w:t>
      </w:r>
    </w:p>
    <w:p w:rsidR="00A50818" w:rsidRDefault="00A50818" w:rsidP="00A50818">
      <w:r>
        <w:rPr>
          <w:rFonts w:hint="eastAsia"/>
        </w:rPr>
        <w:t>・愛情が深まる</w:t>
      </w:r>
    </w:p>
    <w:p w:rsidR="00A50818" w:rsidRDefault="00A50818" w:rsidP="00A50818">
      <w:r>
        <w:rPr>
          <w:rFonts w:hint="eastAsia"/>
        </w:rPr>
        <w:t>・安心感や信頼感を生み出す</w:t>
      </w:r>
    </w:p>
    <w:p w:rsidR="00A50818" w:rsidRDefault="00A50818" w:rsidP="00A50818">
      <w:r>
        <w:rPr>
          <w:rFonts w:hint="eastAsia"/>
        </w:rPr>
        <w:t>・免疫力アップ</w:t>
      </w:r>
    </w:p>
    <w:p w:rsidR="00A50818" w:rsidRDefault="00A50818" w:rsidP="00A50818">
      <w:r>
        <w:rPr>
          <w:rFonts w:hint="eastAsia"/>
        </w:rPr>
        <w:t>・記憶力を活性化</w:t>
      </w:r>
    </w:p>
    <w:p w:rsidR="00A50818" w:rsidRDefault="00A50818" w:rsidP="00A50818">
      <w:r>
        <w:rPr>
          <w:rFonts w:hint="eastAsia"/>
        </w:rPr>
        <w:t>など様々な効果があります。</w:t>
      </w:r>
    </w:p>
    <w:p w:rsidR="00A50818" w:rsidRPr="00F9300C" w:rsidRDefault="00A50818" w:rsidP="00A50818">
      <w:r>
        <w:rPr>
          <w:rFonts w:hint="eastAsia"/>
        </w:rPr>
        <w:t>【月例ごとの遊びのご紹介】</w:t>
      </w:r>
    </w:p>
    <w:p w:rsidR="00A50818" w:rsidRDefault="00A50818" w:rsidP="00A50818"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768A4625" wp14:editId="31B1DDEC">
            <wp:simplePos x="0" y="0"/>
            <wp:positionH relativeFrom="column">
              <wp:posOffset>4110990</wp:posOffset>
            </wp:positionH>
            <wp:positionV relativeFrom="paragraph">
              <wp:posOffset>34290</wp:posOffset>
            </wp:positionV>
            <wp:extent cx="1266825" cy="1617980"/>
            <wp:effectExtent l="0" t="0" r="9525" b="1270"/>
            <wp:wrapTight wrapText="bothSides">
              <wp:wrapPolygon edited="0">
                <wp:start x="0" y="0"/>
                <wp:lineTo x="0" y="21363"/>
                <wp:lineTo x="21438" y="21363"/>
                <wp:lineTo x="2143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●</w:t>
      </w:r>
      <w:r>
        <w:rPr>
          <w:rFonts w:hint="eastAsia"/>
        </w:rPr>
        <w:t>3~6</w:t>
      </w:r>
      <w:r>
        <w:rPr>
          <w:rFonts w:hint="eastAsia"/>
        </w:rPr>
        <w:t>ヶ月ころ</w:t>
      </w:r>
    </w:p>
    <w:p w:rsidR="00A50818" w:rsidRDefault="00A50818" w:rsidP="00A50818">
      <w:r>
        <w:rPr>
          <w:rFonts w:hint="eastAsia"/>
        </w:rPr>
        <w:t>・のびのびマッサージ</w:t>
      </w:r>
    </w:p>
    <w:p w:rsidR="00A50818" w:rsidRDefault="00A50818" w:rsidP="00A50818">
      <w:r>
        <w:rPr>
          <w:rFonts w:hint="eastAsia"/>
        </w:rPr>
        <w:t>こどもを仰向けにねかせます。</w:t>
      </w:r>
    </w:p>
    <w:p w:rsidR="00A50818" w:rsidRDefault="00A50818" w:rsidP="00A50818">
      <w:r>
        <w:rPr>
          <w:rFonts w:hint="eastAsia"/>
        </w:rPr>
        <w:t>声を掛けながら、肩から指先、腰、つま先まで上から下へ何度もやさしくさすります。</w:t>
      </w:r>
    </w:p>
    <w:p w:rsidR="00A50818" w:rsidRDefault="00A50818" w:rsidP="00A50818">
      <w:r>
        <w:rPr>
          <w:rFonts w:hint="eastAsia"/>
        </w:rPr>
        <w:t>そうすることで、全身の筋肉が刺激され筋力アップにつながります。</w:t>
      </w:r>
    </w:p>
    <w:p w:rsidR="00A50818" w:rsidRDefault="00A50818" w:rsidP="00A50818"/>
    <w:p w:rsidR="00A50818" w:rsidRDefault="00A50818" w:rsidP="00A50818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28DCD1C" wp14:editId="15026E63">
            <wp:simplePos x="0" y="0"/>
            <wp:positionH relativeFrom="column">
              <wp:posOffset>3693160</wp:posOffset>
            </wp:positionH>
            <wp:positionV relativeFrom="paragraph">
              <wp:posOffset>215900</wp:posOffset>
            </wp:positionV>
            <wp:extent cx="1762125" cy="1420495"/>
            <wp:effectExtent l="0" t="0" r="9525" b="8255"/>
            <wp:wrapTight wrapText="bothSides">
              <wp:wrapPolygon edited="0">
                <wp:start x="0" y="0"/>
                <wp:lineTo x="0" y="21436"/>
                <wp:lineTo x="21483" y="21436"/>
                <wp:lineTo x="2148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・ボールくるくる</w:t>
      </w:r>
    </w:p>
    <w:p w:rsidR="00A50818" w:rsidRDefault="00A50818" w:rsidP="00A50818">
      <w:r>
        <w:rPr>
          <w:rFonts w:hint="eastAsia"/>
        </w:rPr>
        <w:t>こどもを膝の上に座らせます。</w:t>
      </w:r>
    </w:p>
    <w:p w:rsidR="00A50818" w:rsidRDefault="00A50818" w:rsidP="00A50818">
      <w:r>
        <w:rPr>
          <w:rFonts w:hint="eastAsia"/>
        </w:rPr>
        <w:t>ボールや鈴などを片手に持ち、ゆっくり左右や上下、円を描くように動かします。</w:t>
      </w:r>
    </w:p>
    <w:p w:rsidR="00A50818" w:rsidRDefault="00A50818" w:rsidP="00A50818">
      <w:r>
        <w:rPr>
          <w:rFonts w:hint="eastAsia"/>
        </w:rPr>
        <w:t>まだはっきりとは、みえていなくても目から入る情報を与えることは大脳の「視覚野」を鍛えることや、「追視」の幅を広げることにつながります。</w:t>
      </w:r>
    </w:p>
    <w:p w:rsidR="00A50818" w:rsidRDefault="00A50818" w:rsidP="00A50818"/>
    <w:p w:rsidR="00A50818" w:rsidRDefault="00A50818" w:rsidP="00A50818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9517CD3" wp14:editId="662E5F40">
            <wp:simplePos x="0" y="0"/>
            <wp:positionH relativeFrom="column">
              <wp:posOffset>3558540</wp:posOffset>
            </wp:positionH>
            <wp:positionV relativeFrom="paragraph">
              <wp:posOffset>25400</wp:posOffset>
            </wp:positionV>
            <wp:extent cx="2009775" cy="145732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・ゆらゆら振り子</w:t>
      </w:r>
    </w:p>
    <w:p w:rsidR="00A50818" w:rsidRDefault="00A50818" w:rsidP="00A50818">
      <w:r>
        <w:rPr>
          <w:rFonts w:hint="eastAsia"/>
        </w:rPr>
        <w:t>体育座りをした大人の膝の上に子どもを対面するように乗せ、脇の下をしっかり支えます。</w:t>
      </w:r>
    </w:p>
    <w:p w:rsidR="00A50818" w:rsidRDefault="00A50818" w:rsidP="00A50818">
      <w:r>
        <w:rPr>
          <w:rFonts w:hint="eastAsia"/>
        </w:rPr>
        <w:t>「ゆ～ら、ゆ～ら振り子だよ」と言いながら左右にゆっくりと体を揺らしてあげましょう。</w:t>
      </w:r>
    </w:p>
    <w:p w:rsidR="00A50818" w:rsidRDefault="00A50818" w:rsidP="00A50818">
      <w:r>
        <w:rPr>
          <w:rFonts w:hint="eastAsia"/>
        </w:rPr>
        <w:lastRenderedPageBreak/>
        <w:t>平衡感覚が鍛えられバランスを取る力が高まります。</w:t>
      </w:r>
    </w:p>
    <w:p w:rsidR="00A50818" w:rsidRDefault="00A50818" w:rsidP="00A50818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C0907B9" wp14:editId="217A0625">
            <wp:simplePos x="0" y="0"/>
            <wp:positionH relativeFrom="column">
              <wp:posOffset>3853815</wp:posOffset>
            </wp:positionH>
            <wp:positionV relativeFrom="paragraph">
              <wp:posOffset>111125</wp:posOffset>
            </wp:positionV>
            <wp:extent cx="1998980" cy="1729740"/>
            <wp:effectExtent l="0" t="0" r="1270" b="381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●</w:t>
      </w:r>
      <w:r>
        <w:rPr>
          <w:rFonts w:hint="eastAsia"/>
        </w:rPr>
        <w:t>7~12</w:t>
      </w:r>
      <w:r>
        <w:rPr>
          <w:rFonts w:hint="eastAsia"/>
        </w:rPr>
        <w:t>ヶ月ころ</w:t>
      </w:r>
    </w:p>
    <w:p w:rsidR="00A50818" w:rsidRDefault="00A50818" w:rsidP="00A50818">
      <w:r>
        <w:rPr>
          <w:rFonts w:hint="eastAsia"/>
        </w:rPr>
        <w:t>・逆さま抱っこ</w:t>
      </w:r>
    </w:p>
    <w:p w:rsidR="00A50818" w:rsidRDefault="00A50818" w:rsidP="00A50818">
      <w:r>
        <w:rPr>
          <w:rFonts w:hint="eastAsia"/>
        </w:rPr>
        <w:t>こどもの脇の下で支えて抱っこし、左手で子どもの首を、右手でお尻をしっかり支えます。</w:t>
      </w:r>
    </w:p>
    <w:p w:rsidR="00A50818" w:rsidRDefault="00A50818" w:rsidP="00A50818">
      <w:r>
        <w:rPr>
          <w:rFonts w:hint="eastAsia"/>
        </w:rPr>
        <w:t>そのまま、大人がおじぎをして子どもを逆さまにします。</w:t>
      </w:r>
    </w:p>
    <w:p w:rsidR="00A50818" w:rsidRDefault="00A50818" w:rsidP="00A50818">
      <w:r>
        <w:rPr>
          <w:rFonts w:hint="eastAsia"/>
        </w:rPr>
        <w:t>いつもと上下が違う体勢になることで、平衡感覚を鍛えられます。また、逆さになる感覚に慣れさせてあげることで、鉄棒での前回り降りや逆上がりにつながってきます。</w:t>
      </w:r>
    </w:p>
    <w:p w:rsidR="00A50818" w:rsidRDefault="00A50818" w:rsidP="00A50818"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614A8D49" wp14:editId="041B0D2E">
            <wp:simplePos x="0" y="0"/>
            <wp:positionH relativeFrom="column">
              <wp:posOffset>3529965</wp:posOffset>
            </wp:positionH>
            <wp:positionV relativeFrom="paragraph">
              <wp:posOffset>151130</wp:posOffset>
            </wp:positionV>
            <wp:extent cx="1762125" cy="1521460"/>
            <wp:effectExtent l="0" t="0" r="9525" b="2540"/>
            <wp:wrapTight wrapText="bothSides">
              <wp:wrapPolygon edited="0">
                <wp:start x="0" y="0"/>
                <wp:lineTo x="0" y="21366"/>
                <wp:lineTo x="21483" y="21366"/>
                <wp:lineTo x="21483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18" w:rsidRDefault="00A50818" w:rsidP="00A50818">
      <w:r>
        <w:rPr>
          <w:rFonts w:hint="eastAsia"/>
        </w:rPr>
        <w:t>・高い高い飛行機</w:t>
      </w:r>
    </w:p>
    <w:p w:rsidR="00A50818" w:rsidRDefault="00A50818" w:rsidP="00A50818">
      <w:r>
        <w:rPr>
          <w:rFonts w:hint="eastAsia"/>
        </w:rPr>
        <w:t>子どもの両脇を手でしっかり支えて、身体を持ち上げる。</w:t>
      </w:r>
    </w:p>
    <w:p w:rsidR="00A50818" w:rsidRDefault="00A50818" w:rsidP="00A50818">
      <w:r>
        <w:rPr>
          <w:rFonts w:hint="eastAsia"/>
        </w:rPr>
        <w:t>ことばを掛けながら、いろいろな方向に身体を動かしてあげましょう。</w:t>
      </w:r>
    </w:p>
    <w:p w:rsidR="00A50818" w:rsidRDefault="00A50818" w:rsidP="00A50818">
      <w:r>
        <w:rPr>
          <w:rFonts w:hint="eastAsia"/>
        </w:rPr>
        <w:t>平衡感覚や、高所感覚が身に付きます。</w:t>
      </w:r>
    </w:p>
    <w:p w:rsidR="00A50818" w:rsidRDefault="00A50818" w:rsidP="00A50818"/>
    <w:p w:rsidR="00A50818" w:rsidRDefault="00A50818" w:rsidP="00A50818">
      <w:r>
        <w:rPr>
          <w:rFonts w:hint="eastAsia"/>
        </w:rPr>
        <w:t>・すねブルドーザー</w:t>
      </w:r>
    </w:p>
    <w:p w:rsidR="00A50818" w:rsidRDefault="00A50818" w:rsidP="00A50818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1CD54128" wp14:editId="3C314BC9">
            <wp:simplePos x="0" y="0"/>
            <wp:positionH relativeFrom="column">
              <wp:posOffset>3534410</wp:posOffset>
            </wp:positionH>
            <wp:positionV relativeFrom="paragraph">
              <wp:posOffset>-3175</wp:posOffset>
            </wp:positionV>
            <wp:extent cx="2112010" cy="1466850"/>
            <wp:effectExtent l="0" t="0" r="254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大人が仰向けになり、両膝を立てる。</w:t>
      </w:r>
    </w:p>
    <w:p w:rsidR="00A50818" w:rsidRDefault="00A50818" w:rsidP="00A50818">
      <w:r>
        <w:rPr>
          <w:rFonts w:hint="eastAsia"/>
        </w:rPr>
        <w:t>大人の両すねの上に子どもをうつ伏せにして乗せる。子どもは大人の足や服をつかみ落ちないようにする。大人が、両足を上下に動かす。</w:t>
      </w:r>
    </w:p>
    <w:p w:rsidR="00A50818" w:rsidRDefault="00A50818" w:rsidP="00A50818">
      <w:r>
        <w:rPr>
          <w:rFonts w:hint="eastAsia"/>
        </w:rPr>
        <w:t>不安定な足の上でしがみつくことで、腕の力や握力・体幹の力が身に付きます。</w:t>
      </w:r>
    </w:p>
    <w:p w:rsidR="00A50818" w:rsidRDefault="00A50818" w:rsidP="00A50818"/>
    <w:p w:rsidR="001B165F" w:rsidRPr="00A50818" w:rsidRDefault="001B165F">
      <w:bookmarkStart w:id="0" w:name="_GoBack"/>
      <w:bookmarkEnd w:id="0"/>
    </w:p>
    <w:sectPr w:rsidR="001B165F" w:rsidRPr="00A50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18"/>
    <w:rsid w:val="001B165F"/>
    <w:rsid w:val="003E2EF5"/>
    <w:rsid w:val="00A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5DD05"/>
  <w15:docId w15:val="{1E26A2A5-17E9-4BA1-9C97-67C81678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比田井佑介</dc:creator>
  <cp:lastModifiedBy>hiroki yanagisawa</cp:lastModifiedBy>
  <cp:revision>2</cp:revision>
  <dcterms:created xsi:type="dcterms:W3CDTF">2016-10-28T13:58:00Z</dcterms:created>
  <dcterms:modified xsi:type="dcterms:W3CDTF">2016-11-12T11:31:00Z</dcterms:modified>
</cp:coreProperties>
</file>